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B6" w:rsidRPr="00D858B6" w:rsidRDefault="00D858B6" w:rsidP="00D8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Советы при покупке</w:t>
      </w:r>
    </w:p>
    <w:p w:rsidR="00D858B6" w:rsidRPr="00D858B6" w:rsidRDefault="00D858B6" w:rsidP="00D858B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Проверьте наличие в телефоне всех необходимых Вам функций, чтобы не допустить обмана со стороны продавца. </w:t>
      </w:r>
    </w:p>
    <w:p w:rsidR="00D858B6" w:rsidRPr="00D858B6" w:rsidRDefault="00D858B6" w:rsidP="00D858B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Проверьте комплектность телефона и его работоспособность.</w:t>
      </w:r>
    </w:p>
    <w:p w:rsidR="00D858B6" w:rsidRPr="00D858B6" w:rsidRDefault="00D858B6" w:rsidP="00D858B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Сверьте серийный номер (</w:t>
      </w:r>
      <w:r w:rsidRPr="00D858B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IMEI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) выдаваемый самим телефоном после нажатия *#06# с номером, указанным на корпусе телефона и на коробке. Они должны быть одинаковыми.</w:t>
      </w:r>
    </w:p>
    <w:p w:rsidR="00D858B6" w:rsidRPr="00D858B6" w:rsidRDefault="00D858B6" w:rsidP="00D858B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Проверьте правильность заполнения гарантийного талона продавцом: все графы должны быть заполнены и заверены печатью магазина.</w:t>
      </w:r>
    </w:p>
    <w:p w:rsidR="00D858B6" w:rsidRPr="00D858B6" w:rsidRDefault="00D858B6" w:rsidP="00D858B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забудьте взять кассовый и товарный чек.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Обратите внимание! 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Сотовый телефон надлежащего качества (без недостатков) не подлежит обмену или возврату, т.к. относится к группе технически сложных товаров бытового назначения, на которые установлены гарантийные сроки (Постановление Правительства РФ № 2463 от 31.12.2020 г.).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 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right="-57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 сотовом телефоне обнаружены недостатки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 сотовом телефоне обнаружены недостатки (которые не были оговорены продавцом при покупке), потребитель имеет право предъявить продавцу, изготовителю (уполномоченной им организации или индивидуальному предпринимателю) либо импортеру</w:t>
      </w:r>
      <w:r w:rsidRPr="00D858B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1"/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одно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следующих требований:</w:t>
      </w:r>
    </w:p>
    <w:p w:rsidR="00D858B6" w:rsidRPr="00D858B6" w:rsidRDefault="00D858B6" w:rsidP="00D858B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замене на товар этой же марки (этих же модели и (или) артикула);</w:t>
      </w:r>
    </w:p>
    <w:p w:rsidR="00D858B6" w:rsidRPr="00D858B6" w:rsidRDefault="00D858B6" w:rsidP="00D858B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замене на такой же товар другой марки (модели, артикула) с соответствующим перерасчетом покупной цены;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Требование о замене подлежит удовлетворению в течение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семи дней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footnoteReference w:customMarkFollows="1" w:id="2"/>
        <w:t>**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дня его предъявления, а при необходимости дополнительной проверки качества – в течение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двадцати дней.</w:t>
      </w:r>
    </w:p>
    <w:p w:rsidR="00D858B6" w:rsidRPr="00D858B6" w:rsidRDefault="00D858B6" w:rsidP="00D858B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 соразмерном уменьшении покупной цены; </w:t>
      </w:r>
    </w:p>
    <w:p w:rsidR="00D858B6" w:rsidRPr="00D858B6" w:rsidRDefault="00D858B6" w:rsidP="00D858B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 отказе от исполнения договора купли-продажи и возврате уплаченной за товар суммы;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Эти два требования подлежат удовлетворению в течение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десяти дней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 дня их предъявления.</w:t>
      </w:r>
    </w:p>
    <w:p w:rsidR="00D858B6" w:rsidRPr="00D858B6" w:rsidRDefault="00D858B6" w:rsidP="00D858B6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 незамедлительном безвозмездном устранении недостатков товара или возмещении расходов на их исправление потребителем или третьим лицом.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Данное требование подлежит удовлетворению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незамедлительно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(то есть в минимальный срок, объективно необходимый для их устранения с учетом обычно применяемого способа (не должен превышать 45 дней).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Pr="00D858B6">
        <w:rPr>
          <w:rFonts w:ascii="Times New Roman" w:eastAsia="Calibri" w:hAnsi="Times New Roman" w:cs="Times New Roman"/>
          <w:b/>
          <w:sz w:val="18"/>
          <w:szCs w:val="18"/>
          <w:u w:val="single"/>
        </w:rPr>
        <w:t>Обратите внимание!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Если в отношении товара производится ремонт, необходимо обязательно брать акты, где будут зафиксированы даты приема и выдачи товара, недостаток и перечень произведенных работ по устранению дефекта.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right="-5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ТЕЛЕФОНЫ, ИМЕЮЩИЕ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СЕНСОРНЫЙ ЭКРАН И ОБЛАДАЮЩИЕ ДВУМЯ И БОЛЕЕ ФУНКЦИЯМИ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ОТНОСЯТСЯ К ГРУППЕ </w:t>
      </w: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ТЕХНИЧЕСКИ СЛОЖНЫХ ТОВАРОВ 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(постановление Правительства от 10 ноября 2011 года № 924).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В отношении данных товаров заявлять требования о замене или возврате денег можно только в течении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первых 15 дней.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недостатки в товаре обнаружены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по истечении пятнадцатидневного срока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, то потребитель имеет право претендовать лишь на гарантийный ремонт товара либо на соразмерное уменьшение его цены.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Расторгнуть договор купли-продажи и вернуть уплаченную за товар денежную сумму, а также заявлять требование о замене можно только в следующих случаях:</w:t>
      </w:r>
    </w:p>
    <w:p w:rsidR="00D858B6" w:rsidRPr="00D858B6" w:rsidRDefault="00D858B6" w:rsidP="00D858B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при обнаружении существенного недостатка товара.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8B6">
        <w:rPr>
          <w:rFonts w:ascii="Times New Roman" w:eastAsia="Calibri" w:hAnsi="Times New Roman" w:cs="Times New Roman"/>
          <w:b/>
          <w:sz w:val="18"/>
          <w:szCs w:val="18"/>
        </w:rPr>
        <w:t>Существенный недостаток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Согласно разъяснениям Пленума Верховного суда РФ </w:t>
      </w:r>
      <w:r w:rsidRPr="00D858B6">
        <w:rPr>
          <w:rFonts w:ascii="Times New Roman" w:eastAsia="Calibri" w:hAnsi="Times New Roman" w:cs="Times New Roman"/>
          <w:b/>
          <w:sz w:val="18"/>
          <w:szCs w:val="18"/>
        </w:rPr>
        <w:t>недостаток товара, выявленный неоднократно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– </w:t>
      </w:r>
      <w:r w:rsidRPr="00D858B6">
        <w:rPr>
          <w:rFonts w:ascii="Times New Roman" w:eastAsia="Calibri" w:hAnsi="Times New Roman" w:cs="Times New Roman"/>
          <w:sz w:val="18"/>
          <w:szCs w:val="18"/>
          <w:u w:val="single"/>
        </w:rPr>
        <w:t>различные недостатки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всего товара, </w:t>
      </w:r>
      <w:r w:rsidRPr="00D858B6">
        <w:rPr>
          <w:rFonts w:ascii="Times New Roman" w:eastAsia="Calibri" w:hAnsi="Times New Roman" w:cs="Times New Roman"/>
          <w:sz w:val="18"/>
          <w:szCs w:val="18"/>
          <w:u w:val="single"/>
        </w:rPr>
        <w:t>выявленные более одного раза</w:t>
      </w:r>
      <w:r w:rsidRPr="00D858B6">
        <w:rPr>
          <w:rFonts w:ascii="Times New Roman" w:eastAsia="Calibri" w:hAnsi="Times New Roman" w:cs="Times New Roman"/>
          <w:sz w:val="18"/>
          <w:szCs w:val="18"/>
        </w:rPr>
        <w:t>, каждый из которых в отдельности делает товар не соответствующим требованиям о качестве.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58B6">
        <w:rPr>
          <w:rFonts w:ascii="Times New Roman" w:eastAsia="Calibri" w:hAnsi="Times New Roman" w:cs="Times New Roman"/>
          <w:b/>
          <w:sz w:val="18"/>
          <w:szCs w:val="18"/>
        </w:rPr>
        <w:t>Недостаток, который проявляется вновь после его устранения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– недостаток товара, </w:t>
      </w:r>
      <w:r w:rsidRPr="00D858B6">
        <w:rPr>
          <w:rFonts w:ascii="Times New Roman" w:eastAsia="Calibri" w:hAnsi="Times New Roman" w:cs="Times New Roman"/>
          <w:sz w:val="18"/>
          <w:szCs w:val="18"/>
          <w:u w:val="single"/>
        </w:rPr>
        <w:t>повторно проявляющийся после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проведения </w:t>
      </w:r>
      <w:r w:rsidRPr="00D858B6">
        <w:rPr>
          <w:rFonts w:ascii="Times New Roman" w:eastAsia="Calibri" w:hAnsi="Times New Roman" w:cs="Times New Roman"/>
          <w:sz w:val="18"/>
          <w:szCs w:val="18"/>
          <w:u w:val="single"/>
        </w:rPr>
        <w:t>мероприятий по его устранению</w:t>
      </w:r>
      <w:r w:rsidRPr="00D858B6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858B6" w:rsidRPr="00D858B6" w:rsidRDefault="00D858B6" w:rsidP="00D858B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при нарушении установленных Законом сроков устранения недостатков товара.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Обратите внимание, что максимальный срок для устранения недостатков составляет 45 дней. </w:t>
      </w:r>
    </w:p>
    <w:p w:rsidR="00D858B6" w:rsidRPr="00D858B6" w:rsidRDefault="00D858B6" w:rsidP="00D858B6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при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Calibri" w:hAnsi="Times New Roman" w:cs="Times New Roman"/>
          <w:b/>
          <w:sz w:val="18"/>
          <w:szCs w:val="18"/>
        </w:rPr>
        <w:t>Обратите внимание!</w:t>
      </w:r>
      <w:r w:rsidRPr="00D858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ч.3 ст. 470 Гражданского кодекса РФ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гарантия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качества товара распространяется и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все составляющие его части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(комплектующие изделия)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, если иное не предусмотрено договором купли-продажи.</w:t>
      </w:r>
    </w:p>
    <w:p w:rsidR="00D858B6" w:rsidRPr="00D858B6" w:rsidRDefault="00D858B6" w:rsidP="00D858B6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Требования к качеству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программного обеспечения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используемого в технически сложном товаре (например, к операционной системе, которая служит для обеспечения его функционирования), должны рассматриваться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как требования к качеству товара в целом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учетом его потребительских свойств (п. 39 постановления Пленума Верховного Суда РФ от 28.06.2012 № 17)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 же потребитель вправе потребовать также полного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возмещения убытков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причиненных ему вследствие продажи товара ненадлежащего качества.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Вы заявили требование о ремонте или замене телефона, то имеете право потребовать предоставления Вам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телефона на период ремонта или замены Вашего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(он должен быть предоставлен в течение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трех дней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Продавец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отвечает за недостатки товара (т.е. должен удовлетворить заявленное требование потребителя),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если не докажет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, что недостатки не являются производственными.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 получении претензии потребителя, Продавец обязан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принять товар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случае необходимости провести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проверку качества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Потребитель вправе участвовать в проверке качества товара (о чем должен сообщить продавцу).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Проверка качества проводится самим продавцом или уполномоченной им организацией и не является экспертизой.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экспертизу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товара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за свой счет.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экспертиза установит, что недостатки сотового телефона являются </w:t>
      </w: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производственными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Продавец должен удовлетворить заявленное потребителем требование (например, заменить товар). Если экспертиза установит, что недостатки в телефоне являются </w:t>
      </w: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эксплуатационными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потребитель обязан возместить продавцу расходы на ее проведение.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Экспертиза проводится аккредитованным экспертом, по результатам экспертизы оформляется экспертное заключение.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7"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Гарантийный срок истек или не был установлен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(со дня покупки не прошло двух лет)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этом случае потребитель не лишается права предъявить одно из указанных требований. Отличие состоит в том, что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бремя доказывания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того, что недостатки телефона являются производственными,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лежит на </w:t>
      </w:r>
      <w:r w:rsidRPr="00D858B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lastRenderedPageBreak/>
        <w:t>потребителе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То есть, если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потребитель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обращении к продавцу не получил удовлетворения своего требования, то он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должен за свой счет провести экспертизу качества данного сотового телефона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по результатам экспертизы выяснится, что недостатки являются производственными, то потребитель будет иметь право требовать удовлетворения своего требования (например, о замене телефона, или возврате денег за него) и возмещения убытков (затрат на проведение экспертизы).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Обратите внимание!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Отсутствие у потребителя кассового или товарного чека не является основанием для отказа в удовлетворении его требований.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Расчеты с потребителем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замене некачественного телефона на такой же телефон перерасчета покупной цены не производится. Если производится замена на более дорогой телефон другой марки (модели), разницу в цене уплачивает потребитель (если на более дешевый, то продавец).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Вы заявили требование о возврате денег, то имеете право претендовать на сумму цены телефона в момент предъявления претензии (актуально, если цена на телефон увеличилась).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Порядок действий потребителя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удовлетворения любого из указанных выше требований необходимо обратиться к Продавцу с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письменной претензией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составленной в двух экземплярах, с четко сформулированными требованиями. Рекомендуем приложить к претензии копии кассового, товарного чеков и гарантийного талона. Один экземпляр претензии необходимо </w:t>
      </w: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вручить продавцу лично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 этом случае на втором экземпляре, который остается у Вас, он должен поставить отметку о принятии) либо </w:t>
      </w:r>
      <w:r w:rsidRPr="00D858B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направить по почте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желательно заказным письмом с уведомлением о вручении. Отдавая телефон Продавцу для проведения проверки качества, рекомендуем получить у Продавца акт, где должно быть указано с какой целью и в каком состоянии принимается телефон. </w:t>
      </w:r>
    </w:p>
    <w:p w:rsidR="00D858B6" w:rsidRPr="00D858B6" w:rsidRDefault="00D858B6" w:rsidP="00D858B6">
      <w:pPr>
        <w:tabs>
          <w:tab w:val="left" w:pos="426"/>
        </w:tabs>
        <w:autoSpaceDE w:val="0"/>
        <w:autoSpaceDN w:val="0"/>
        <w:adjustRightInd w:val="0"/>
        <w:spacing w:after="0"/>
        <w:ind w:firstLine="284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спор не получилось урегулировать в досудебном порядке, посредством направления претензии, потребитель имеет право обратиться </w:t>
      </w:r>
      <w:r w:rsidRPr="00D858B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в суд с исковым заявлением</w:t>
      </w:r>
      <w:r w:rsidRPr="00D85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защиты своих прав и законных интересов.</w:t>
      </w:r>
    </w:p>
    <w:p w:rsidR="003B3045" w:rsidRPr="003B3045" w:rsidRDefault="003B3045" w:rsidP="00602F5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858B6" w:rsidRDefault="00D858B6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8B6" w:rsidRDefault="00D858B6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КОНСУЛЬТАЦИОННЫЙ ЦЕНТР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ПОТРЕБИТЕЛЕЙ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Оказывает гражданам-потребителям бесплатные консультационные услуги в области защиты прав потребителей. Здесь Вы можете получить помощь в составлении претензий и исковых заявлений.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АДРЕС: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Саранск, ул. Дальняя, д.1А,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корпус, каб.241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работы: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8.00 до 16.30 (понедельник – пятница)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8-8342-24-62-68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F7D4D" w:rsidRPr="007C7260" w:rsidTr="00DF7D4D">
        <w:tc>
          <w:tcPr>
            <w:tcW w:w="4863" w:type="dxa"/>
          </w:tcPr>
          <w:p w:rsidR="00DF7D4D" w:rsidRPr="00DF7D4D" w:rsidRDefault="00906A25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End"/>
            <w:r w:rsidR="00DF7D4D"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-mail: </w:t>
            </w:r>
            <w:r w:rsidR="00DF7D4D" w:rsidRPr="00906A2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kczpp@list.ru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Default="00EC4069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TrueConf</w:t>
            </w:r>
            <w:proofErr w:type="spellEnd"/>
            <w:r w:rsidR="00DF7D4D"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="00DF7D4D" w:rsidRPr="00DF7D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kons_center</w:t>
            </w:r>
            <w:proofErr w:type="spellEnd"/>
          </w:p>
          <w:p w:rsidR="00DF7D4D" w:rsidRPr="00DF7D4D" w:rsidRDefault="00DF7D4D" w:rsidP="00117F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A5279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DF7D4D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DF7D4D" w:rsidRPr="00DF7D4D" w:rsidTr="00DF7D4D">
        <w:tc>
          <w:tcPr>
            <w:tcW w:w="4863" w:type="dxa"/>
          </w:tcPr>
          <w:p w:rsidR="00DF7D4D" w:rsidRPr="00DF7D4D" w:rsidRDefault="00DF7D4D" w:rsidP="003B3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Единый консультационный центр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3B3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Роспотребнадзора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3B3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3B3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8-800-555-49-43</w:t>
            </w:r>
          </w:p>
        </w:tc>
      </w:tr>
    </w:tbl>
    <w:p w:rsidR="007533EE" w:rsidRPr="002A5279" w:rsidRDefault="007533EE" w:rsidP="0059742C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sz w:val="18"/>
          <w:szCs w:val="20"/>
          <w:lang w:eastAsia="ru-RU"/>
        </w:rPr>
      </w:pPr>
    </w:p>
    <w:tbl>
      <w:tblPr>
        <w:tblStyle w:val="a9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</w:tblGrid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lastRenderedPageBreak/>
              <w:t>Федеральная служба по надзору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 сфере защиты прав потребителей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и благополучия человека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ФБУЗ «ЦЕНТР ГИГИЕНЫ И ЭПИДЕМИОЛОГИИ 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РЕСПУБЛИКЕ МОРДОВИЯ»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987A78" w:rsidRDefault="00987A78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EC4069" w:rsidRDefault="00EC4069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987A78" w:rsidRDefault="00987A78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EC4069" w:rsidRDefault="00EC4069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EC4069" w:rsidRDefault="00EC4069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987A78" w:rsidRDefault="00987A78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987A78" w:rsidRDefault="00987A78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987A78" w:rsidRDefault="00987A78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 xml:space="preserve">  </w:t>
            </w:r>
            <w:r w:rsidRPr="00DF7D4D"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>ПАМЯТКА</w:t>
            </w:r>
            <w:r w:rsidRPr="00DF7D4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9BE4169" wp14:editId="42E0378E">
                      <wp:extent cx="304800" cy="304800"/>
                      <wp:effectExtent l="0" t="0" r="0" b="0"/>
                      <wp:docPr id="1" name="Прямоугольник 1" descr="Мошенничество по вкладам. Профессиональные вкладчики и забалансовый вклад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4ADEF5D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 w:rsidRPr="00DF7D4D"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  <w:t xml:space="preserve"> </w:t>
            </w: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</w:tc>
      </w:tr>
      <w:tr w:rsidR="00DF7D4D" w:rsidRPr="00DF7D4D" w:rsidTr="00DF7D4D">
        <w:tc>
          <w:tcPr>
            <w:tcW w:w="4863" w:type="dxa"/>
          </w:tcPr>
          <w:p w:rsidR="00DF7D4D" w:rsidRP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</w:pPr>
            <w:r w:rsidRPr="00DF7D4D"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  <w:t>СОТОВЫЙ</w:t>
            </w:r>
          </w:p>
        </w:tc>
      </w:tr>
      <w:tr w:rsidR="00DF7D4D" w:rsidRPr="00D858B6" w:rsidTr="00DF7D4D">
        <w:tc>
          <w:tcPr>
            <w:tcW w:w="4863" w:type="dxa"/>
          </w:tcPr>
          <w:p w:rsid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</w:pPr>
            <w:r w:rsidRPr="00DF7D4D"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  <w:t>ТЕЛЕФОН</w:t>
            </w:r>
          </w:p>
          <w:p w:rsid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</w:pPr>
          </w:p>
          <w:p w:rsidR="00DF7D4D" w:rsidRDefault="00DF7D4D" w:rsidP="00DB78A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52"/>
                <w:szCs w:val="52"/>
                <w:lang w:eastAsia="ru-RU"/>
              </w:rPr>
            </w:pPr>
            <w:bookmarkStart w:id="0" w:name="_GoBack"/>
            <w:bookmarkEnd w:id="0"/>
          </w:p>
          <w:p w:rsidR="00DF7D4D" w:rsidRDefault="00DF7D4D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DF7D4D" w:rsidRDefault="00DF7D4D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DF7D4D" w:rsidRDefault="00DF7D4D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C4069" w:rsidRDefault="00EC4069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C4069" w:rsidRDefault="00EC4069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C4069" w:rsidRDefault="00EC4069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C4069" w:rsidRDefault="00EC4069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EC4069" w:rsidRDefault="00EC4069" w:rsidP="007C726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DF7D4D" w:rsidRDefault="007C7260" w:rsidP="007C726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BatangChe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2024 г.</w:t>
            </w:r>
          </w:p>
          <w:p w:rsidR="00DF7D4D" w:rsidRPr="00DF7D4D" w:rsidRDefault="00DF7D4D" w:rsidP="00DF7D4D">
            <w:pPr>
              <w:autoSpaceDE w:val="0"/>
              <w:autoSpaceDN w:val="0"/>
              <w:adjustRightInd w:val="0"/>
              <w:outlineLvl w:val="1"/>
              <w:rPr>
                <w:rFonts w:ascii="Times New Roman" w:eastAsia="BatangChe" w:hAnsi="Times New Roman" w:cs="Times New Roman"/>
                <w:sz w:val="20"/>
                <w:szCs w:val="20"/>
              </w:rPr>
            </w:pPr>
          </w:p>
        </w:tc>
      </w:tr>
    </w:tbl>
    <w:p w:rsidR="00602F5C" w:rsidRPr="00D858B6" w:rsidRDefault="00602F5C" w:rsidP="00DF7D4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BatangChe" w:hAnsi="Times New Roman" w:cs="Times New Roman"/>
          <w:sz w:val="52"/>
          <w:szCs w:val="52"/>
        </w:rPr>
      </w:pPr>
    </w:p>
    <w:sectPr w:rsidR="00602F5C" w:rsidRPr="00D858B6" w:rsidSect="003B3045">
      <w:pgSz w:w="16838" w:h="11905" w:orient="landscape"/>
      <w:pgMar w:top="426" w:right="567" w:bottom="567" w:left="567" w:header="720" w:footer="720" w:gutter="0"/>
      <w:cols w:num="3" w:space="881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AC" w:rsidRDefault="00843AAC" w:rsidP="00CC5A9B">
      <w:pPr>
        <w:spacing w:after="0" w:line="240" w:lineRule="auto"/>
      </w:pPr>
      <w:r>
        <w:separator/>
      </w:r>
    </w:p>
  </w:endnote>
  <w:end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AC" w:rsidRDefault="00843AAC" w:rsidP="00CC5A9B">
      <w:pPr>
        <w:spacing w:after="0" w:line="240" w:lineRule="auto"/>
      </w:pPr>
      <w:r>
        <w:separator/>
      </w:r>
    </w:p>
  </w:footnote>
  <w:footnote w:type="continuationSeparator" w:id="0">
    <w:p w:rsidR="00843AAC" w:rsidRDefault="00843AAC" w:rsidP="00CC5A9B">
      <w:pPr>
        <w:spacing w:after="0" w:line="240" w:lineRule="auto"/>
      </w:pPr>
      <w:r>
        <w:continuationSeparator/>
      </w:r>
    </w:p>
  </w:footnote>
  <w:footnote w:id="1">
    <w:p w:rsidR="00D858B6" w:rsidRPr="00F56820" w:rsidRDefault="00D858B6" w:rsidP="00D858B6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CA6CD4">
        <w:rPr>
          <w:rFonts w:ascii="Times New Roman" w:hAnsi="Times New Roman"/>
          <w:i/>
          <w:sz w:val="16"/>
          <w:szCs w:val="16"/>
        </w:rPr>
        <w:t xml:space="preserve">Далее – всех указанных субъектов, к которым потребитель может предъявлять данные требования будем обозначать «Продавец». </w:t>
      </w:r>
    </w:p>
  </w:footnote>
  <w:footnote w:id="2">
    <w:p w:rsidR="00D858B6" w:rsidRPr="0073206B" w:rsidRDefault="00D858B6" w:rsidP="00D858B6">
      <w:pPr>
        <w:pStyle w:val="a3"/>
        <w:rPr>
          <w:rFonts w:ascii="Times New Roman" w:hAnsi="Times New Roman"/>
          <w:i/>
          <w:iCs/>
          <w:sz w:val="16"/>
          <w:szCs w:val="16"/>
        </w:rPr>
      </w:pPr>
      <w:r w:rsidRPr="00CA6CD4">
        <w:rPr>
          <w:rStyle w:val="a5"/>
          <w:rFonts w:ascii="Times New Roman" w:hAnsi="Times New Roman"/>
          <w:i/>
          <w:sz w:val="16"/>
          <w:szCs w:val="16"/>
        </w:rPr>
        <w:t>**</w:t>
      </w:r>
      <w:r w:rsidRPr="00CA6CD4">
        <w:rPr>
          <w:rFonts w:ascii="Times New Roman" w:hAnsi="Times New Roman"/>
          <w:i/>
          <w:sz w:val="16"/>
          <w:szCs w:val="16"/>
        </w:rPr>
        <w:t xml:space="preserve"> Все </w:t>
      </w:r>
      <w:r>
        <w:rPr>
          <w:rFonts w:ascii="Times New Roman" w:hAnsi="Times New Roman"/>
          <w:i/>
          <w:sz w:val="16"/>
          <w:szCs w:val="16"/>
        </w:rPr>
        <w:t xml:space="preserve">указанные </w:t>
      </w:r>
      <w:r w:rsidRPr="00CA6CD4">
        <w:rPr>
          <w:rFonts w:ascii="Times New Roman" w:hAnsi="Times New Roman"/>
          <w:i/>
          <w:sz w:val="16"/>
          <w:szCs w:val="16"/>
        </w:rPr>
        <w:t>срок</w:t>
      </w:r>
      <w:r>
        <w:rPr>
          <w:rFonts w:ascii="Times New Roman" w:hAnsi="Times New Roman"/>
          <w:i/>
          <w:sz w:val="16"/>
          <w:szCs w:val="16"/>
        </w:rPr>
        <w:t xml:space="preserve">и исчисляются в календарных днях. </w:t>
      </w:r>
      <w:r w:rsidRPr="0073206B">
        <w:rPr>
          <w:rFonts w:ascii="Times New Roman" w:hAnsi="Times New Roman"/>
          <w:i/>
          <w:iCs/>
          <w:sz w:val="16"/>
          <w:szCs w:val="16"/>
        </w:rPr>
        <w:t>Течение срока</w:t>
      </w:r>
      <w:r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73206B">
        <w:rPr>
          <w:rFonts w:ascii="Times New Roman" w:hAnsi="Times New Roman"/>
          <w:i/>
          <w:iCs/>
          <w:sz w:val="16"/>
          <w:szCs w:val="16"/>
        </w:rPr>
        <w:t xml:space="preserve">начинается </w:t>
      </w:r>
      <w:r w:rsidRPr="0073206B">
        <w:rPr>
          <w:rFonts w:ascii="Times New Roman" w:hAnsi="Times New Roman"/>
          <w:b/>
          <w:i/>
          <w:iCs/>
          <w:sz w:val="16"/>
          <w:szCs w:val="16"/>
        </w:rPr>
        <w:t>на следующий день</w:t>
      </w:r>
      <w:r w:rsidRPr="0073206B">
        <w:rPr>
          <w:rFonts w:ascii="Times New Roman" w:hAnsi="Times New Roman"/>
          <w:i/>
          <w:iCs/>
          <w:sz w:val="16"/>
          <w:szCs w:val="16"/>
        </w:rPr>
        <w:t xml:space="preserve"> после календарной даты</w:t>
      </w:r>
      <w:r>
        <w:rPr>
          <w:rFonts w:ascii="Times New Roman" w:hAnsi="Times New Roman"/>
          <w:i/>
          <w:iCs/>
          <w:sz w:val="16"/>
          <w:szCs w:val="16"/>
        </w:rPr>
        <w:t>,</w:t>
      </w:r>
      <w:r w:rsidRPr="0073206B">
        <w:rPr>
          <w:rFonts w:ascii="Times New Roman" w:hAnsi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которой</w:t>
      </w:r>
      <w:r w:rsidRPr="0073206B">
        <w:rPr>
          <w:rFonts w:ascii="Times New Roman" w:hAnsi="Times New Roman"/>
          <w:i/>
          <w:iCs/>
          <w:sz w:val="16"/>
          <w:szCs w:val="16"/>
        </w:rPr>
        <w:t xml:space="preserve"> определено его начало.</w:t>
      </w:r>
    </w:p>
    <w:p w:rsidR="00D858B6" w:rsidRPr="0073206B" w:rsidRDefault="00D858B6" w:rsidP="00D858B6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BCE"/>
    <w:multiLevelType w:val="hybridMultilevel"/>
    <w:tmpl w:val="DB26E90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6">
    <w:nsid w:val="5ED71727"/>
    <w:multiLevelType w:val="hybridMultilevel"/>
    <w:tmpl w:val="6BC031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6057F"/>
    <w:rsid w:val="00062ADC"/>
    <w:rsid w:val="0008468B"/>
    <w:rsid w:val="00092266"/>
    <w:rsid w:val="000C3CFE"/>
    <w:rsid w:val="000D2D7B"/>
    <w:rsid w:val="0022458A"/>
    <w:rsid w:val="00285479"/>
    <w:rsid w:val="00297259"/>
    <w:rsid w:val="002A0C7A"/>
    <w:rsid w:val="002A3A83"/>
    <w:rsid w:val="002A5279"/>
    <w:rsid w:val="0039357E"/>
    <w:rsid w:val="003B3045"/>
    <w:rsid w:val="003C647F"/>
    <w:rsid w:val="003E1FE7"/>
    <w:rsid w:val="003E2D2C"/>
    <w:rsid w:val="003F28E0"/>
    <w:rsid w:val="00414E0A"/>
    <w:rsid w:val="00417FD4"/>
    <w:rsid w:val="00475D46"/>
    <w:rsid w:val="004A2547"/>
    <w:rsid w:val="004B0CBD"/>
    <w:rsid w:val="004B1BC4"/>
    <w:rsid w:val="004B2959"/>
    <w:rsid w:val="004E00AD"/>
    <w:rsid w:val="0055195F"/>
    <w:rsid w:val="00595098"/>
    <w:rsid w:val="0059742C"/>
    <w:rsid w:val="005B22B2"/>
    <w:rsid w:val="005C5231"/>
    <w:rsid w:val="00602F5C"/>
    <w:rsid w:val="00621289"/>
    <w:rsid w:val="00627A1F"/>
    <w:rsid w:val="00633136"/>
    <w:rsid w:val="006526F5"/>
    <w:rsid w:val="00702678"/>
    <w:rsid w:val="0071123E"/>
    <w:rsid w:val="00752045"/>
    <w:rsid w:val="007533EE"/>
    <w:rsid w:val="00766007"/>
    <w:rsid w:val="00793E4D"/>
    <w:rsid w:val="007A16DD"/>
    <w:rsid w:val="007C7260"/>
    <w:rsid w:val="007C7FCC"/>
    <w:rsid w:val="008122FA"/>
    <w:rsid w:val="00832036"/>
    <w:rsid w:val="00842CDD"/>
    <w:rsid w:val="00843AAC"/>
    <w:rsid w:val="00850EA3"/>
    <w:rsid w:val="0085663C"/>
    <w:rsid w:val="00877BE6"/>
    <w:rsid w:val="008D0209"/>
    <w:rsid w:val="00906A25"/>
    <w:rsid w:val="009546C4"/>
    <w:rsid w:val="00987A78"/>
    <w:rsid w:val="00993E92"/>
    <w:rsid w:val="009B7B56"/>
    <w:rsid w:val="009C6171"/>
    <w:rsid w:val="009D59CC"/>
    <w:rsid w:val="009F79EF"/>
    <w:rsid w:val="009F7B23"/>
    <w:rsid w:val="00A9254F"/>
    <w:rsid w:val="00AB3368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A7EE6"/>
    <w:rsid w:val="00BE0A3D"/>
    <w:rsid w:val="00C378EF"/>
    <w:rsid w:val="00C56359"/>
    <w:rsid w:val="00C933D2"/>
    <w:rsid w:val="00CC5A9B"/>
    <w:rsid w:val="00CE632F"/>
    <w:rsid w:val="00CF07FA"/>
    <w:rsid w:val="00CF4379"/>
    <w:rsid w:val="00D24093"/>
    <w:rsid w:val="00D25F63"/>
    <w:rsid w:val="00D302C0"/>
    <w:rsid w:val="00D858B6"/>
    <w:rsid w:val="00DF7D4D"/>
    <w:rsid w:val="00E2034D"/>
    <w:rsid w:val="00E24651"/>
    <w:rsid w:val="00E354DC"/>
    <w:rsid w:val="00E63FE1"/>
    <w:rsid w:val="00E80A2F"/>
    <w:rsid w:val="00EC4069"/>
    <w:rsid w:val="00ED750B"/>
    <w:rsid w:val="00F04B81"/>
    <w:rsid w:val="00F17D6A"/>
    <w:rsid w:val="00F81AA9"/>
    <w:rsid w:val="00FA141F"/>
    <w:rsid w:val="00FB4D7D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F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F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DDDC-3C1F-44EE-97CB-F009B590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10</cp:revision>
  <cp:lastPrinted>2022-08-29T12:23:00Z</cp:lastPrinted>
  <dcterms:created xsi:type="dcterms:W3CDTF">2022-07-06T05:31:00Z</dcterms:created>
  <dcterms:modified xsi:type="dcterms:W3CDTF">2024-02-16T10:05:00Z</dcterms:modified>
</cp:coreProperties>
</file>