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5B" w:rsidRPr="0019135B" w:rsidRDefault="0019135B" w:rsidP="0019135B">
      <w:pPr>
        <w:spacing w:after="0"/>
        <w:ind w:firstLine="284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  <w:r w:rsidRPr="0019135B"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  <w:t xml:space="preserve">Какие товары относятся к технически </w:t>
      </w:r>
      <w:proofErr w:type="gramStart"/>
      <w:r w:rsidRPr="0019135B"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  <w:t>сложным</w:t>
      </w:r>
      <w:proofErr w:type="gramEnd"/>
      <w:r w:rsidRPr="0019135B"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  <w:t>?</w:t>
      </w:r>
    </w:p>
    <w:p w:rsidR="0019135B" w:rsidRPr="0019135B" w:rsidRDefault="0019135B" w:rsidP="0019135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 технически сложным относятся только те товары, которые входят в перечень, утвержденный постановлением Правительства РФ от 10.11.2011 г. № 924: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1. Легкие самолеты, вертолеты и летательные аппараты с двигателем внутреннего сгорания (с электродвигателем)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3. Тракторы, мотоблоки, мотокультиваторы, машины и оборудование для сельского хозяйства с двигателем внутреннего сгорания (с электродвигателем)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8. Лазерные или струйные многофункциональные устройства, мониторы с цифровым блоком управления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9. Комплекты спутникового телевидения, игровые приставки с цифровым блоком управления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10. Телевизоры, проекторы с цифровым блоком управления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12. </w:t>
      </w:r>
      <w:proofErr w:type="gramStart"/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Холодильники, морозильники, комбинирова</w:t>
      </w:r>
      <w:r w:rsidR="00905A8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нные холодильники-морозильники, 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посудомоечные, автоматические стиральные, сушильные и стирально-сушильные машины, кофемашины,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  <w:proofErr w:type="gramEnd"/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13. Часы наручные и карманные механические, электронно-механические и электронные, с двумя и более функциями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14. Инструмент электрифицированный (машины ручные и переносные электрические)</w:t>
      </w:r>
    </w:p>
    <w:p w:rsid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>Покупатель вправе осмотреть предлагаемый товар, потребовать проведения в его присутствии проверки свойств или демонстрации его действия.</w:t>
      </w:r>
    </w:p>
    <w:p w:rsidR="008616AA" w:rsidRPr="008616AA" w:rsidRDefault="008616AA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3"/>
      </w:tblGrid>
      <w:tr w:rsidR="0019135B" w:rsidTr="0019135B">
        <w:tc>
          <w:tcPr>
            <w:tcW w:w="4863" w:type="dxa"/>
          </w:tcPr>
          <w:p w:rsidR="0019135B" w:rsidRPr="008616AA" w:rsidRDefault="0019135B" w:rsidP="0019135B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9135B" w:rsidRPr="0019135B" w:rsidRDefault="0019135B" w:rsidP="0019135B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19135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Обратите внимание!</w:t>
            </w:r>
          </w:p>
          <w:p w:rsidR="0019135B" w:rsidRDefault="0019135B" w:rsidP="008616AA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135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Технически сложные товары надлежащего качества (без недостатков) не подлежат обмену или возврату в течение 14 дней со дня покупки, т.к. относятся к группе технически сложных товаров бытового назначения, на которые установлены гарантийные сроки (согласно постановлению Правительства РФ № 2463 от 31.12.2020 г.).</w:t>
            </w:r>
          </w:p>
          <w:p w:rsidR="008616AA" w:rsidRPr="008616AA" w:rsidRDefault="008616AA" w:rsidP="008616AA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9135B" w:rsidRPr="008616AA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При совершении покупки проверьте правильность заполнения гарантийного талона продавцом: все графы должны быть заполнены и заверены печатью магазина.</w:t>
      </w:r>
    </w:p>
    <w:p w:rsid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Если продавец работает с применением контрольно-кассовой техники, покупателю должен быть передан кассовый чек. В случае если он не отражает основную информацию о товаре (наименовании, модели, артикуле), то должен быть выдан товарный чек. Если продавец работает без контрольно-кассового аппарата, покупателю должен быть выдан только товарный чек.</w:t>
      </w:r>
    </w:p>
    <w:p w:rsidR="008616AA" w:rsidRPr="008616AA" w:rsidRDefault="008616AA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3"/>
      </w:tblGrid>
      <w:tr w:rsidR="0019135B" w:rsidTr="0019135B">
        <w:tc>
          <w:tcPr>
            <w:tcW w:w="4863" w:type="dxa"/>
          </w:tcPr>
          <w:p w:rsidR="0019135B" w:rsidRPr="008616AA" w:rsidRDefault="0019135B" w:rsidP="0019135B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9135B" w:rsidRPr="0019135B" w:rsidRDefault="0019135B" w:rsidP="0019135B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19135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Обратите внимание!</w:t>
            </w:r>
          </w:p>
          <w:p w:rsidR="0019135B" w:rsidRPr="0019135B" w:rsidRDefault="0019135B" w:rsidP="0019135B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135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Отсутствие у потребителя кассового или товарного чека не является основанием для отказа в удовлетворении его требований.</w:t>
            </w:r>
          </w:p>
          <w:p w:rsidR="0019135B" w:rsidRPr="008616AA" w:rsidRDefault="0019135B" w:rsidP="0019135B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9135B" w:rsidRPr="0019135B" w:rsidRDefault="0019135B" w:rsidP="008616A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19135B" w:rsidRDefault="0019135B" w:rsidP="008616AA">
      <w:pPr>
        <w:ind w:firstLine="284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  <w:r w:rsidRPr="0019135B"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  <w:t>Если в технически сложном товаре</w:t>
      </w:r>
      <w:r w:rsidR="008616AA"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Pr="0019135B"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  <w:t>в течение гарантийного срока обнаружены недостатки</w:t>
      </w:r>
    </w:p>
    <w:p w:rsidR="008616AA" w:rsidRPr="0019135B" w:rsidRDefault="008616AA" w:rsidP="008616AA">
      <w:pPr>
        <w:ind w:firstLine="284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Если это произошло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в течение первых пятнадцати дней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 момента передачи товара потребителю, потребитель имеет право отказаться от исполнения договора купли-продажи и потребовать возврата денег за него либо предъявить требование о замене на товар этой же или другой марки (модели, артикула) с соответствующим перерасчетом покупной цены.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Требование о замене подлежит удовлетворению </w:t>
      </w:r>
      <w:r w:rsidRPr="0019135B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в течение семи дней*</w:t>
      </w:r>
      <w:r w:rsidRPr="0019135B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со дня его предъявления, а при необходимости дополнительной проверки качества – </w:t>
      </w:r>
      <w:r w:rsidRPr="0019135B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в течение двадцати дней</w:t>
      </w:r>
      <w:r w:rsidRPr="0019135B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.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Требование о возврате денег подлежит удовлетворению </w:t>
      </w:r>
      <w:r w:rsidRPr="0019135B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в течение десяти дней.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Если недостатки в товаре обнаружены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по истечении пятнадцатидневного срока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, то потребитель имеет право претендовать лишь на гарантийный ремонт товара либо на соразмерное уменьшение его цены.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 xml:space="preserve">Срок ремонта </w:t>
      </w:r>
      <w:r w:rsidRPr="0019135B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не должен превышать 45 дней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. По окончании ремонта следует взять документ о том, какой именно недостаток был устранен.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Если ремонт осуществляется более 45 дней, либо в товаре обнаружены существенные недостатки, то потребитель имеет право предъявить требование о замене товара либо возврате денег за него. Такое же право возникает у него и в том случае, если товар невозможно использовать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Существенный недостаток товара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8616AA" w:rsidRPr="008616AA" w:rsidRDefault="008616AA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3"/>
      </w:tblGrid>
      <w:tr w:rsidR="0019135B" w:rsidTr="0019135B">
        <w:tc>
          <w:tcPr>
            <w:tcW w:w="4863" w:type="dxa"/>
          </w:tcPr>
          <w:p w:rsidR="0019135B" w:rsidRPr="008616AA" w:rsidRDefault="0019135B" w:rsidP="0019135B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9135B" w:rsidRPr="0019135B" w:rsidRDefault="0019135B" w:rsidP="0019135B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135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Обратите внимание!</w:t>
            </w:r>
            <w:r w:rsidRPr="0019135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9135B" w:rsidRPr="0019135B" w:rsidRDefault="0019135B" w:rsidP="0019135B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135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Потребитель вправе потребовать также </w:t>
            </w:r>
            <w:r w:rsidRPr="0019135B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>полного возмещения убытков</w:t>
            </w:r>
            <w:r w:rsidRPr="0019135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причиненных ему вследствие продажи товара ненадлежащего качества.</w:t>
            </w:r>
          </w:p>
          <w:p w:rsidR="0019135B" w:rsidRPr="008616AA" w:rsidRDefault="0019135B" w:rsidP="0019135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19135B" w:rsidRPr="008616AA" w:rsidRDefault="0019135B" w:rsidP="00F917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Если продавцу или изготовителю было заявлено требование о ремонте или замене технически сложного товара, то можно потребовать также предоставления Вам аналогичного товара на период ремонта или замены Вашего (этот товар должен быть предоставлен и доставлен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в течение трех дней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).</w:t>
      </w:r>
    </w:p>
    <w:p w:rsidR="008616AA" w:rsidRPr="008616AA" w:rsidRDefault="008616AA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3"/>
      </w:tblGrid>
      <w:tr w:rsidR="0019135B" w:rsidTr="0019135B">
        <w:tc>
          <w:tcPr>
            <w:tcW w:w="4863" w:type="dxa"/>
          </w:tcPr>
          <w:p w:rsidR="0019135B" w:rsidRPr="008616AA" w:rsidRDefault="0019135B" w:rsidP="0019135B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9135B" w:rsidRPr="0019135B" w:rsidRDefault="0019135B" w:rsidP="0019135B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19135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Обратите внимание!</w:t>
            </w:r>
          </w:p>
          <w:p w:rsidR="0019135B" w:rsidRPr="0019135B" w:rsidRDefault="0019135B" w:rsidP="0019135B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135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Автомобили, мотоциклы и другие виды </w:t>
            </w:r>
            <w:proofErr w:type="spellStart"/>
            <w:r w:rsidRPr="0019135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мототехники</w:t>
            </w:r>
            <w:proofErr w:type="spellEnd"/>
            <w:r w:rsidRPr="0019135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прицепы и номерные агрегаты к ним, кроме товаров, предназначенных для использования инвалидами, прогулочные суда и плавсредства на период ремонта или замены Вашего товара не предоставляются (согласно постановлению Правительства РФ № 2463 от 31.12.2020 г.).</w:t>
            </w:r>
          </w:p>
          <w:p w:rsidR="0019135B" w:rsidRPr="008616AA" w:rsidRDefault="0019135B" w:rsidP="0019135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19135B" w:rsidRPr="008616AA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При получении претензии потребителя (в течение гарантийного срока), продавец обязан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принять товар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 в случае необходимости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провести проверку качества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. Потребитель вправе участвовать в проверке качества товара (о чем должен сообщить продавцу).</w:t>
      </w:r>
      <w:r w:rsidRPr="0019135B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</w:t>
      </w:r>
    </w:p>
    <w:p w:rsidR="0019135B" w:rsidRPr="008616AA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Отдавая товар для проведения проверки качества, рекомендуем получить акт, где должно быть указано с какой целью и в каком состоянии принимается Ваш товар.</w:t>
      </w:r>
    </w:p>
    <w:p w:rsidR="0019135B" w:rsidRPr="0019135B" w:rsidRDefault="0019135B" w:rsidP="0019135B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Проверка качества проводится самим продавцом** или уполномоченной им организацией и не является экспертизой</w:t>
      </w:r>
    </w:p>
    <w:p w:rsidR="0019135B" w:rsidRPr="0019135B" w:rsidRDefault="0019135B" w:rsidP="0019135B">
      <w:pPr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 xml:space="preserve">Если по результатам проверки качества между Продавцом и потребителем возник спор о причинах возникновения недостатков товара, продавец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 xml:space="preserve">обязан провести экспертизу товара за свой счет. 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Потребитель вправе присутствовать при проведении экспертизы (о чем должен сообщить продавцу) и в случае несогласия с ее результатами оспорить заключение такой экспертизы в судебном порядке.</w:t>
      </w:r>
    </w:p>
    <w:p w:rsidR="0019135B" w:rsidRPr="0019135B" w:rsidRDefault="0019135B" w:rsidP="0019135B">
      <w:pPr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Если экспертиза установит, что недостатки товара являются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производственными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продавец должен удовлетворить заявленное потребителем требование. Если экспертиза установит, что недостатки в товаре являются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эксплуатационными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, потребитель обязан возместить продавцу расходы на ее проведение.</w:t>
      </w:r>
    </w:p>
    <w:p w:rsidR="0019135B" w:rsidRDefault="0019135B" w:rsidP="008616AA">
      <w:pPr>
        <w:ind w:firstLine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Экспертиза проводится аккредитованным экспертом, по результатам экспертизы оформляется экспертное заключение.</w:t>
      </w:r>
    </w:p>
    <w:p w:rsidR="008616AA" w:rsidRPr="008616AA" w:rsidRDefault="008616AA" w:rsidP="008616AA">
      <w:pPr>
        <w:ind w:firstLine="284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:rsidR="0019135B" w:rsidRPr="0019135B" w:rsidRDefault="0019135B" w:rsidP="0019135B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  <w:r w:rsidRPr="0019135B"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  <w:t>Гарантийный срок истек или не был установлен</w:t>
      </w:r>
    </w:p>
    <w:p w:rsidR="0019135B" w:rsidRDefault="0019135B" w:rsidP="008616AA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  <w:r w:rsidRPr="0019135B"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  <w:t>(но не прошло двух лет со дня покупки)</w:t>
      </w:r>
    </w:p>
    <w:p w:rsidR="008616AA" w:rsidRPr="008616AA" w:rsidRDefault="008616AA" w:rsidP="008616AA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  <w:lang w:eastAsia="ru-RU"/>
        </w:rPr>
      </w:pPr>
    </w:p>
    <w:p w:rsidR="0019135B" w:rsidRPr="0019135B" w:rsidRDefault="0019135B" w:rsidP="0019135B">
      <w:pPr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 этом случае потребитель имеет право предъявить одно из указанных требований, но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бремя доказывания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того, что недостатки в товаре являются производственными,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лежит на потребителе.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То есть, если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потребитель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не получил удовлетворения своего требования, он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должен за свой счет провести экспертизу качества данного товара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. Если экспертиза установит, что недостатки являются производственными, то потребитель будет вправе требовать удовлетворения своего требования и возмещения убытков (затрат на проведение экспертизы).</w:t>
      </w:r>
    </w:p>
    <w:p w:rsidR="0019135B" w:rsidRPr="008616AA" w:rsidRDefault="0019135B" w:rsidP="0019135B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  <w:lang w:eastAsia="ru-RU"/>
        </w:rPr>
      </w:pPr>
    </w:p>
    <w:p w:rsidR="0019135B" w:rsidRDefault="0019135B" w:rsidP="008616AA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  <w:r w:rsidRPr="0019135B"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  <w:t>Порядок действий потребителя</w:t>
      </w:r>
    </w:p>
    <w:p w:rsidR="008616AA" w:rsidRPr="008616AA" w:rsidRDefault="008616AA" w:rsidP="008616AA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  <w:lang w:eastAsia="ru-RU"/>
        </w:rPr>
      </w:pPr>
    </w:p>
    <w:p w:rsidR="0019135B" w:rsidRPr="0019135B" w:rsidRDefault="0019135B" w:rsidP="0019135B">
      <w:pPr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Для удовлетворения любого из указанных выше требований необходимо обратиться к продавцу (изготовителю, импортеру)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с письменной претензией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>, составленной в двух экземплярах, с четко сформулированными требованиями (к претензии прикладываются копии всех необходимых документов, например кассового чека, товарного чека, гарантийного талона и т.п.).</w:t>
      </w:r>
    </w:p>
    <w:p w:rsidR="0019135B" w:rsidRPr="0019135B" w:rsidRDefault="0019135B" w:rsidP="0019135B">
      <w:pPr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Если спор не получилось урегулировать в досудебном порядке, посредством направления претензии, потребитель имеет право обратиться </w:t>
      </w:r>
      <w:r w:rsidRPr="0019135B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в суд с исковым заявлением</w:t>
      </w:r>
      <w:r w:rsidRPr="0019135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для защиты своих прав и законных интересов.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</w:tblGrid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КОНСУЛЬТАЦИОННЫЙ ЦЕНТР</w:t>
            </w: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ПОТРЕБИТЕЛЕЙ</w:t>
            </w: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Оказывает гражданам-потребителям бесплатные консультационные услуги в области защиты прав потребителей. Здесь Вы можете получить помощь в составлении претензий и исковых заявлений.</w:t>
            </w: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 АДРЕС:</w:t>
            </w: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Саранск, ул. </w:t>
            </w:r>
            <w:proofErr w:type="gramStart"/>
            <w:r w:rsidRPr="00011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Дальняя</w:t>
            </w:r>
            <w:proofErr w:type="gramEnd"/>
            <w:r w:rsidRPr="00011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д.1А,</w:t>
            </w: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корпус, каб.241</w:t>
            </w: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работы:</w:t>
            </w: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8.00 до 16.30 (понедельник – пятница)</w:t>
            </w: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8-8342-24-62-68</w:t>
            </w: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011FF7" w:rsidRPr="000A79C7" w:rsidTr="00011FF7">
        <w:tc>
          <w:tcPr>
            <w:tcW w:w="4863" w:type="dxa"/>
          </w:tcPr>
          <w:p w:rsidR="00011FF7" w:rsidRPr="003A5FC8" w:rsidRDefault="008725F5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A5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</w:t>
            </w:r>
            <w:r w:rsidR="00011FF7" w:rsidRPr="003A5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-mail: </w:t>
            </w:r>
            <w:r w:rsidR="00011FF7" w:rsidRPr="003A5F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kczpp@list.ru</w:t>
            </w:r>
          </w:p>
        </w:tc>
      </w:tr>
      <w:tr w:rsidR="00011FF7" w:rsidRPr="00011FF7" w:rsidTr="00011FF7">
        <w:tc>
          <w:tcPr>
            <w:tcW w:w="4863" w:type="dxa"/>
          </w:tcPr>
          <w:p w:rsidR="00011FF7" w:rsidRPr="003A5FC8" w:rsidRDefault="00253501" w:rsidP="008725F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3A5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TrueConf</w:t>
            </w:r>
            <w:proofErr w:type="spellEnd"/>
            <w:r w:rsidR="00011FF7" w:rsidRPr="003A5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="008725F5" w:rsidRPr="003A5F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kons_center</w:t>
            </w:r>
            <w:proofErr w:type="spellEnd"/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</w:p>
        </w:tc>
      </w:tr>
    </w:tbl>
    <w:p w:rsidR="002A5279" w:rsidRPr="000C3CFE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2A5279" w:rsidRPr="000C3CFE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</w:tblGrid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Единый консультационный центр</w:t>
            </w: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Роспотребнадзора</w:t>
            </w: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8-800-555-49-43</w:t>
            </w:r>
          </w:p>
        </w:tc>
      </w:tr>
      <w:tr w:rsidR="00011FF7" w:rsidRPr="00011FF7" w:rsidTr="00011FF7">
        <w:tc>
          <w:tcPr>
            <w:tcW w:w="4863" w:type="dxa"/>
          </w:tcPr>
          <w:p w:rsidR="00011FF7" w:rsidRPr="00011FF7" w:rsidRDefault="00011FF7" w:rsidP="00635C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</w:tbl>
    <w:p w:rsidR="00011FF7" w:rsidRDefault="00011FF7" w:rsidP="004B2959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</w:p>
    <w:tbl>
      <w:tblPr>
        <w:tblStyle w:val="a9"/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</w:tblGrid>
      <w:tr w:rsidR="00011FF7" w:rsidRPr="00011FF7" w:rsidTr="004A5F4D">
        <w:tc>
          <w:tcPr>
            <w:tcW w:w="4603" w:type="dxa"/>
          </w:tcPr>
          <w:p w:rsidR="004A5F4D" w:rsidRDefault="004A5F4D" w:rsidP="00635C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val="en-US" w:eastAsia="ru-RU"/>
              </w:rPr>
            </w:pPr>
          </w:p>
          <w:p w:rsidR="00011FF7" w:rsidRPr="00011FF7" w:rsidRDefault="00011FF7" w:rsidP="00635C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Федеральная служба по надзору</w:t>
            </w:r>
          </w:p>
        </w:tc>
      </w:tr>
      <w:tr w:rsidR="00011FF7" w:rsidRPr="00011FF7" w:rsidTr="004A5F4D">
        <w:tc>
          <w:tcPr>
            <w:tcW w:w="4603" w:type="dxa"/>
          </w:tcPr>
          <w:p w:rsidR="00011FF7" w:rsidRPr="00011FF7" w:rsidRDefault="00011FF7" w:rsidP="00635C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в сфере защиты прав потребителей</w:t>
            </w:r>
          </w:p>
        </w:tc>
      </w:tr>
      <w:tr w:rsidR="00011FF7" w:rsidRPr="00011FF7" w:rsidTr="004A5F4D">
        <w:tc>
          <w:tcPr>
            <w:tcW w:w="4603" w:type="dxa"/>
          </w:tcPr>
          <w:p w:rsidR="00011FF7" w:rsidRPr="00011FF7" w:rsidRDefault="00011FF7" w:rsidP="00635C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и благополучия человека</w:t>
            </w:r>
          </w:p>
        </w:tc>
      </w:tr>
      <w:tr w:rsidR="00011FF7" w:rsidRPr="00011FF7" w:rsidTr="004A5F4D">
        <w:tc>
          <w:tcPr>
            <w:tcW w:w="4603" w:type="dxa"/>
          </w:tcPr>
          <w:p w:rsidR="00011FF7" w:rsidRPr="00011FF7" w:rsidRDefault="00011FF7" w:rsidP="00635C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</w:tc>
      </w:tr>
      <w:tr w:rsidR="00011FF7" w:rsidRPr="00011FF7" w:rsidTr="004A5F4D">
        <w:tc>
          <w:tcPr>
            <w:tcW w:w="4603" w:type="dxa"/>
          </w:tcPr>
          <w:p w:rsidR="00011FF7" w:rsidRPr="00011FF7" w:rsidRDefault="00011FF7" w:rsidP="00635C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ФБУЗ «ЦЕНТР ГИГИЕНЫ И ЭПИДЕМИОЛОГИИ </w:t>
            </w:r>
          </w:p>
        </w:tc>
      </w:tr>
      <w:tr w:rsidR="00011FF7" w:rsidRPr="00011FF7" w:rsidTr="004A5F4D">
        <w:tc>
          <w:tcPr>
            <w:tcW w:w="4603" w:type="dxa"/>
          </w:tcPr>
          <w:p w:rsidR="00011FF7" w:rsidRPr="00011FF7" w:rsidRDefault="00011FF7" w:rsidP="00635C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11FF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 РЕСПУБЛИКЕ МОРДОВИЯ»</w:t>
            </w:r>
          </w:p>
        </w:tc>
      </w:tr>
      <w:tr w:rsidR="00011FF7" w:rsidRPr="00011FF7" w:rsidTr="004A5F4D">
        <w:tc>
          <w:tcPr>
            <w:tcW w:w="4603" w:type="dxa"/>
          </w:tcPr>
          <w:p w:rsidR="00011FF7" w:rsidRPr="00011FF7" w:rsidRDefault="00011FF7" w:rsidP="00635C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  <w:tr w:rsidR="00011FF7" w:rsidRPr="00011FF7" w:rsidTr="004A5F4D">
        <w:tc>
          <w:tcPr>
            <w:tcW w:w="4603" w:type="dxa"/>
          </w:tcPr>
          <w:p w:rsidR="00011FF7" w:rsidRPr="00011FF7" w:rsidRDefault="00011FF7" w:rsidP="00635C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  <w:tr w:rsidR="00011FF7" w:rsidRPr="00011FF7" w:rsidTr="004A5F4D">
        <w:tc>
          <w:tcPr>
            <w:tcW w:w="4603" w:type="dxa"/>
          </w:tcPr>
          <w:p w:rsidR="00011FF7" w:rsidRPr="00011FF7" w:rsidRDefault="00011FF7" w:rsidP="00635C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</w:p>
        </w:tc>
      </w:tr>
      <w:tr w:rsidR="00011FF7" w:rsidRPr="00011FF7" w:rsidTr="004A5F4D">
        <w:tc>
          <w:tcPr>
            <w:tcW w:w="4603" w:type="dxa"/>
          </w:tcPr>
          <w:p w:rsidR="00011FF7" w:rsidRPr="00011FF7" w:rsidRDefault="00011FF7" w:rsidP="00635C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</w:p>
        </w:tc>
      </w:tr>
      <w:tr w:rsidR="00011FF7" w:rsidRPr="00011FF7" w:rsidTr="004A5F4D">
        <w:tc>
          <w:tcPr>
            <w:tcW w:w="4603" w:type="dxa"/>
          </w:tcPr>
          <w:p w:rsidR="00011FF7" w:rsidRPr="00635C71" w:rsidRDefault="00011FF7" w:rsidP="00635C7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1FF7" w:rsidRPr="00011FF7" w:rsidTr="004A5F4D">
        <w:tc>
          <w:tcPr>
            <w:tcW w:w="4603" w:type="dxa"/>
          </w:tcPr>
          <w:p w:rsidR="00011FF7" w:rsidRPr="00011FF7" w:rsidRDefault="00635C71" w:rsidP="00635C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szCs w:val="72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011FF7" w:rsidRPr="00011FF7">
              <w:rPr>
                <w:rFonts w:ascii="Times New Roman" w:eastAsia="Times New Roman" w:hAnsi="Times New Roman" w:cs="Times New Roman"/>
                <w:b/>
                <w:noProof/>
                <w:sz w:val="72"/>
                <w:szCs w:val="72"/>
                <w:lang w:eastAsia="ru-RU"/>
              </w:rPr>
              <w:t>ПАМЯТКА</w:t>
            </w:r>
            <w:r w:rsidR="00011FF7" w:rsidRPr="00011FF7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7723F1F" wp14:editId="44EC46E7">
                      <wp:extent cx="304800" cy="304800"/>
                      <wp:effectExtent l="0" t="0" r="0" b="0"/>
                      <wp:docPr id="1" name="Прямоугольник 1" descr="Мошенничество по вкладам. Профессиональные вкладчики и забалансовый вклад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Мошенничество по вкладам. Профессиональные вкладчики и забалансовый вклад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b6ZvxPAMAAFwGAAAOAAAAAAAAAAAAAAAAAC4CAABkcnMvZTJvRG9jLnhtbFBLAQItABQA&#10;BgAIAAAAIQBMoOks2AAAAAMBAAAPAAAAAAAAAAAAAAAAAJYFAABkcnMvZG93bnJldi54bWxQSwUG&#10;AAAAAAQABADzAAAAm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11FF7" w:rsidRPr="0019135B" w:rsidTr="004A5F4D">
        <w:tc>
          <w:tcPr>
            <w:tcW w:w="4603" w:type="dxa"/>
          </w:tcPr>
          <w:p w:rsidR="00011FF7" w:rsidRDefault="00011FF7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011FF7">
              <w:rPr>
                <w:rFonts w:ascii="Times New Roman" w:eastAsia="Calibri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ТЕХНИЧЕСКИ СЛОЖНЫЕ ТОВАРЫ</w:t>
            </w:r>
          </w:p>
          <w:p w:rsidR="00011FF7" w:rsidRDefault="00011FF7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  <w:p w:rsidR="00011FF7" w:rsidRDefault="00011FF7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  <w:p w:rsidR="00011FF7" w:rsidRDefault="00011FF7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  <w:p w:rsidR="00011FF7" w:rsidRDefault="00011FF7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  <w:p w:rsidR="00011FF7" w:rsidRDefault="00011FF7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  <w:p w:rsidR="00011FF7" w:rsidRDefault="00011FF7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  <w:p w:rsidR="00011FF7" w:rsidRDefault="00011FF7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  <w:p w:rsidR="000B29B7" w:rsidRDefault="000B29B7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  <w:p w:rsidR="000B29B7" w:rsidRDefault="000B29B7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  <w:p w:rsidR="00887783" w:rsidRDefault="00887783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  <w:p w:rsidR="00887783" w:rsidRDefault="00887783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  <w:p w:rsidR="00887783" w:rsidRDefault="000A79C7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2024</w:t>
            </w:r>
            <w:bookmarkStart w:id="0" w:name="_GoBack"/>
            <w:bookmarkEnd w:id="0"/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г.</w:t>
            </w:r>
          </w:p>
          <w:p w:rsidR="00887783" w:rsidRDefault="00887783" w:rsidP="00635C7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  <w:p w:rsidR="00011FF7" w:rsidRPr="00011FF7" w:rsidRDefault="00011FF7" w:rsidP="00011FF7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</w:tc>
      </w:tr>
    </w:tbl>
    <w:p w:rsidR="00602F5C" w:rsidRPr="00D858B6" w:rsidRDefault="00602F5C" w:rsidP="000B29B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BatangChe" w:hAnsi="Times New Roman" w:cs="Times New Roman"/>
          <w:sz w:val="52"/>
          <w:szCs w:val="52"/>
        </w:rPr>
      </w:pPr>
    </w:p>
    <w:sectPr w:rsidR="00602F5C" w:rsidRPr="00D858B6" w:rsidSect="003B3045">
      <w:pgSz w:w="16838" w:h="11905" w:orient="landscape"/>
      <w:pgMar w:top="426" w:right="567" w:bottom="567" w:left="567" w:header="720" w:footer="720" w:gutter="0"/>
      <w:cols w:num="3" w:space="881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F5" w:rsidRDefault="008725F5" w:rsidP="00CC5A9B">
      <w:pPr>
        <w:spacing w:after="0" w:line="240" w:lineRule="auto"/>
      </w:pPr>
      <w:r>
        <w:separator/>
      </w:r>
    </w:p>
  </w:endnote>
  <w:endnote w:type="continuationSeparator" w:id="0">
    <w:p w:rsidR="008725F5" w:rsidRDefault="008725F5" w:rsidP="00CC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F5" w:rsidRDefault="008725F5" w:rsidP="00CC5A9B">
      <w:pPr>
        <w:spacing w:after="0" w:line="240" w:lineRule="auto"/>
      </w:pPr>
      <w:r>
        <w:separator/>
      </w:r>
    </w:p>
  </w:footnote>
  <w:footnote w:type="continuationSeparator" w:id="0">
    <w:p w:rsidR="008725F5" w:rsidRDefault="008725F5" w:rsidP="00CC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BCE"/>
    <w:multiLevelType w:val="hybridMultilevel"/>
    <w:tmpl w:val="DB26E90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2B42D3D"/>
    <w:multiLevelType w:val="multilevel"/>
    <w:tmpl w:val="5DF8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ED6241"/>
    <w:multiLevelType w:val="hybridMultilevel"/>
    <w:tmpl w:val="27B8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11DE7"/>
    <w:multiLevelType w:val="hybridMultilevel"/>
    <w:tmpl w:val="A7D4F3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1906BF4"/>
    <w:multiLevelType w:val="hybridMultilevel"/>
    <w:tmpl w:val="34AC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F6E47"/>
    <w:multiLevelType w:val="hybridMultilevel"/>
    <w:tmpl w:val="1988E378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6">
    <w:nsid w:val="5ED71727"/>
    <w:multiLevelType w:val="hybridMultilevel"/>
    <w:tmpl w:val="6BC031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0671E6A"/>
    <w:multiLevelType w:val="multilevel"/>
    <w:tmpl w:val="DAB8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3311D6"/>
    <w:multiLevelType w:val="hybridMultilevel"/>
    <w:tmpl w:val="07CC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E0107"/>
    <w:multiLevelType w:val="hybridMultilevel"/>
    <w:tmpl w:val="4870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36"/>
    <w:rsid w:val="00011FF7"/>
    <w:rsid w:val="0006057F"/>
    <w:rsid w:val="00062ADC"/>
    <w:rsid w:val="0008468B"/>
    <w:rsid w:val="00092266"/>
    <w:rsid w:val="000A79C7"/>
    <w:rsid w:val="000B29B7"/>
    <w:rsid w:val="000C3CFE"/>
    <w:rsid w:val="000D2D7B"/>
    <w:rsid w:val="0019135B"/>
    <w:rsid w:val="0022458A"/>
    <w:rsid w:val="00253501"/>
    <w:rsid w:val="00285479"/>
    <w:rsid w:val="00297259"/>
    <w:rsid w:val="002A0C7A"/>
    <w:rsid w:val="002A3A83"/>
    <w:rsid w:val="002A5279"/>
    <w:rsid w:val="0039357E"/>
    <w:rsid w:val="003A5FC8"/>
    <w:rsid w:val="003B3045"/>
    <w:rsid w:val="003C647F"/>
    <w:rsid w:val="003E1FE7"/>
    <w:rsid w:val="003E2D2C"/>
    <w:rsid w:val="003F28E0"/>
    <w:rsid w:val="00414E0A"/>
    <w:rsid w:val="00417FD4"/>
    <w:rsid w:val="00475D46"/>
    <w:rsid w:val="004A2547"/>
    <w:rsid w:val="004A5F4D"/>
    <w:rsid w:val="004B0CBD"/>
    <w:rsid w:val="004B1BC4"/>
    <w:rsid w:val="004B2959"/>
    <w:rsid w:val="004E00AD"/>
    <w:rsid w:val="0055195F"/>
    <w:rsid w:val="00595098"/>
    <w:rsid w:val="0059742C"/>
    <w:rsid w:val="005B1B5C"/>
    <w:rsid w:val="005B22B2"/>
    <w:rsid w:val="005C5231"/>
    <w:rsid w:val="00602F5C"/>
    <w:rsid w:val="00621289"/>
    <w:rsid w:val="00627A1F"/>
    <w:rsid w:val="00633136"/>
    <w:rsid w:val="00635C71"/>
    <w:rsid w:val="006526F5"/>
    <w:rsid w:val="0071123E"/>
    <w:rsid w:val="00752045"/>
    <w:rsid w:val="007533EE"/>
    <w:rsid w:val="00766007"/>
    <w:rsid w:val="00793E4D"/>
    <w:rsid w:val="007A16DD"/>
    <w:rsid w:val="008122FA"/>
    <w:rsid w:val="00832036"/>
    <w:rsid w:val="00842CDD"/>
    <w:rsid w:val="00843AAC"/>
    <w:rsid w:val="00850EA3"/>
    <w:rsid w:val="0085663C"/>
    <w:rsid w:val="008616AA"/>
    <w:rsid w:val="008725F5"/>
    <w:rsid w:val="00877BE6"/>
    <w:rsid w:val="00887783"/>
    <w:rsid w:val="008D0209"/>
    <w:rsid w:val="00905A86"/>
    <w:rsid w:val="009546C4"/>
    <w:rsid w:val="00993E92"/>
    <w:rsid w:val="009B7B56"/>
    <w:rsid w:val="009C6171"/>
    <w:rsid w:val="009D59CC"/>
    <w:rsid w:val="009F79EF"/>
    <w:rsid w:val="009F7B23"/>
    <w:rsid w:val="00A9254F"/>
    <w:rsid w:val="00AB3368"/>
    <w:rsid w:val="00AC4E77"/>
    <w:rsid w:val="00AC56F4"/>
    <w:rsid w:val="00AC5E8E"/>
    <w:rsid w:val="00AD66A0"/>
    <w:rsid w:val="00AD7520"/>
    <w:rsid w:val="00B204AB"/>
    <w:rsid w:val="00B50A63"/>
    <w:rsid w:val="00B518A5"/>
    <w:rsid w:val="00B55E7B"/>
    <w:rsid w:val="00BA7EE6"/>
    <w:rsid w:val="00BE0A3D"/>
    <w:rsid w:val="00C378EF"/>
    <w:rsid w:val="00C56359"/>
    <w:rsid w:val="00C933D2"/>
    <w:rsid w:val="00CC5A9B"/>
    <w:rsid w:val="00CE632F"/>
    <w:rsid w:val="00CF07FA"/>
    <w:rsid w:val="00CF4379"/>
    <w:rsid w:val="00D24093"/>
    <w:rsid w:val="00D25F63"/>
    <w:rsid w:val="00D302C0"/>
    <w:rsid w:val="00D858B6"/>
    <w:rsid w:val="00E2034D"/>
    <w:rsid w:val="00E24651"/>
    <w:rsid w:val="00E354DC"/>
    <w:rsid w:val="00E63FE1"/>
    <w:rsid w:val="00E80A2F"/>
    <w:rsid w:val="00ED750B"/>
    <w:rsid w:val="00F04B81"/>
    <w:rsid w:val="00F17D6A"/>
    <w:rsid w:val="00F81AA9"/>
    <w:rsid w:val="00F9173B"/>
    <w:rsid w:val="00FA141F"/>
    <w:rsid w:val="00FB4D7D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9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9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207B-6CB8-4058-87DA-337BDCAF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Мозгачева</dc:creator>
  <cp:lastModifiedBy>Светлана В. Парамонова</cp:lastModifiedBy>
  <cp:revision>12</cp:revision>
  <cp:lastPrinted>2022-08-29T10:58:00Z</cp:lastPrinted>
  <dcterms:created xsi:type="dcterms:W3CDTF">2022-07-06T06:02:00Z</dcterms:created>
  <dcterms:modified xsi:type="dcterms:W3CDTF">2024-02-16T10:04:00Z</dcterms:modified>
</cp:coreProperties>
</file>